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79" w:type="dxa"/>
        <w:tblLayout w:type="fixed"/>
        <w:tblCellMar>
          <w:left w:w="30" w:type="dxa"/>
          <w:right w:w="0" w:type="dxa"/>
        </w:tblCellMar>
        <w:tblLook w:val="04A0"/>
      </w:tblPr>
      <w:tblGrid>
        <w:gridCol w:w="678"/>
        <w:gridCol w:w="2724"/>
        <w:gridCol w:w="617"/>
        <w:gridCol w:w="80"/>
        <w:gridCol w:w="21"/>
        <w:gridCol w:w="8"/>
        <w:gridCol w:w="78"/>
        <w:gridCol w:w="330"/>
        <w:gridCol w:w="911"/>
        <w:gridCol w:w="115"/>
        <w:gridCol w:w="28"/>
        <w:gridCol w:w="15"/>
        <w:gridCol w:w="114"/>
        <w:gridCol w:w="230"/>
        <w:gridCol w:w="165"/>
        <w:gridCol w:w="179"/>
        <w:gridCol w:w="361"/>
        <w:gridCol w:w="144"/>
        <w:gridCol w:w="18"/>
        <w:gridCol w:w="14"/>
        <w:gridCol w:w="22"/>
        <w:gridCol w:w="111"/>
        <w:gridCol w:w="34"/>
        <w:gridCol w:w="22"/>
        <w:gridCol w:w="123"/>
        <w:gridCol w:w="25"/>
        <w:gridCol w:w="10"/>
        <w:gridCol w:w="22"/>
        <w:gridCol w:w="152"/>
        <w:gridCol w:w="557"/>
        <w:gridCol w:w="755"/>
        <w:gridCol w:w="32"/>
        <w:gridCol w:w="63"/>
        <w:gridCol w:w="45"/>
        <w:gridCol w:w="28"/>
        <w:gridCol w:w="1161"/>
        <w:gridCol w:w="71"/>
        <w:gridCol w:w="285"/>
      </w:tblGrid>
      <w:tr w:rsidR="007F025D" w:rsidRPr="007F025D" w:rsidTr="00494494">
        <w:trPr>
          <w:hidden/>
        </w:trPr>
        <w:tc>
          <w:tcPr>
            <w:tcW w:w="3404" w:type="dxa"/>
            <w:gridSpan w:val="2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6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gridSpan w:val="6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5" w:type="dxa"/>
            <w:gridSpan w:val="14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38" w:type="dxa"/>
            <w:gridSpan w:val="8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F34694" w:rsidRPr="00F34694" w:rsidTr="00494494">
        <w:trPr>
          <w:gridBefore w:val="1"/>
          <w:gridAfter w:val="2"/>
          <w:wBefore w:w="677" w:type="dxa"/>
          <w:wAfter w:w="356" w:type="dxa"/>
          <w:hidden/>
        </w:trPr>
        <w:tc>
          <w:tcPr>
            <w:tcW w:w="3342" w:type="dxa"/>
            <w:gridSpan w:val="2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gridSpan w:val="6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gridSpan w:val="8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" w:type="dxa"/>
            <w:gridSpan w:val="2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1" w:type="dxa"/>
            <w:gridSpan w:val="4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gridSpan w:val="8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gridSpan w:val="5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D5E0C" w:rsidRPr="00BD5E0C" w:rsidTr="00494494">
        <w:trPr>
          <w:gridBefore w:val="1"/>
          <w:gridAfter w:val="2"/>
          <w:wBefore w:w="677" w:type="dxa"/>
          <w:wAfter w:w="356" w:type="dxa"/>
          <w:hidden/>
        </w:trPr>
        <w:tc>
          <w:tcPr>
            <w:tcW w:w="3342" w:type="dxa"/>
            <w:gridSpan w:val="2"/>
            <w:vAlign w:val="center"/>
            <w:hideMark/>
          </w:tcPr>
          <w:p w:rsidR="00BD5E0C" w:rsidRPr="00BD5E0C" w:rsidRDefault="00BD5E0C" w:rsidP="00BD5E0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gridSpan w:val="6"/>
            <w:vAlign w:val="center"/>
            <w:hideMark/>
          </w:tcPr>
          <w:p w:rsidR="00BD5E0C" w:rsidRPr="00BD5E0C" w:rsidRDefault="00BD5E0C" w:rsidP="00BD5E0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gridSpan w:val="8"/>
            <w:vAlign w:val="center"/>
            <w:hideMark/>
          </w:tcPr>
          <w:p w:rsidR="00BD5E0C" w:rsidRPr="00BD5E0C" w:rsidRDefault="00BD5E0C" w:rsidP="00BD5E0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" w:type="dxa"/>
            <w:gridSpan w:val="2"/>
            <w:vAlign w:val="center"/>
            <w:hideMark/>
          </w:tcPr>
          <w:p w:rsidR="00BD5E0C" w:rsidRPr="00BD5E0C" w:rsidRDefault="00BD5E0C" w:rsidP="00BD5E0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1" w:type="dxa"/>
            <w:gridSpan w:val="4"/>
            <w:vAlign w:val="center"/>
            <w:hideMark/>
          </w:tcPr>
          <w:p w:rsidR="00BD5E0C" w:rsidRPr="00BD5E0C" w:rsidRDefault="00BD5E0C" w:rsidP="00BD5E0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gridSpan w:val="8"/>
            <w:vAlign w:val="center"/>
            <w:hideMark/>
          </w:tcPr>
          <w:p w:rsidR="00BD5E0C" w:rsidRPr="00BD5E0C" w:rsidRDefault="00BD5E0C" w:rsidP="00BD5E0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gridSpan w:val="5"/>
            <w:vAlign w:val="center"/>
            <w:hideMark/>
          </w:tcPr>
          <w:p w:rsidR="00BD5E0C" w:rsidRPr="00BD5E0C" w:rsidRDefault="00BD5E0C" w:rsidP="00BD5E0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9A0997" w:rsidRPr="009A0997" w:rsidTr="00494494">
        <w:trPr>
          <w:gridBefore w:val="1"/>
          <w:gridAfter w:val="2"/>
          <w:wBefore w:w="677" w:type="dxa"/>
          <w:wAfter w:w="356" w:type="dxa"/>
          <w:hidden/>
        </w:trPr>
        <w:tc>
          <w:tcPr>
            <w:tcW w:w="3529" w:type="dxa"/>
            <w:gridSpan w:val="6"/>
            <w:vAlign w:val="center"/>
            <w:hideMark/>
          </w:tcPr>
          <w:p w:rsidR="009A0997" w:rsidRPr="009A0997" w:rsidRDefault="009A0997" w:rsidP="009A099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gridSpan w:val="6"/>
            <w:vAlign w:val="center"/>
            <w:hideMark/>
          </w:tcPr>
          <w:p w:rsidR="009A0997" w:rsidRPr="009A0997" w:rsidRDefault="009A0997" w:rsidP="009A099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10"/>
            <w:vAlign w:val="center"/>
            <w:hideMark/>
          </w:tcPr>
          <w:p w:rsidR="009A0997" w:rsidRPr="009A0997" w:rsidRDefault="009A0997" w:rsidP="009A099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gridSpan w:val="3"/>
            <w:vAlign w:val="center"/>
            <w:hideMark/>
          </w:tcPr>
          <w:p w:rsidR="009A0997" w:rsidRPr="009A0997" w:rsidRDefault="009A0997" w:rsidP="009A099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gridSpan w:val="3"/>
            <w:vAlign w:val="center"/>
            <w:hideMark/>
          </w:tcPr>
          <w:p w:rsidR="009A0997" w:rsidRPr="009A0997" w:rsidRDefault="009A0997" w:rsidP="009A099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gridSpan w:val="3"/>
            <w:vAlign w:val="center"/>
            <w:hideMark/>
          </w:tcPr>
          <w:p w:rsidR="009A0997" w:rsidRPr="009A0997" w:rsidRDefault="009A0997" w:rsidP="009A099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gridSpan w:val="4"/>
            <w:vAlign w:val="center"/>
            <w:hideMark/>
          </w:tcPr>
          <w:p w:rsidR="009A0997" w:rsidRPr="009A0997" w:rsidRDefault="009A0997" w:rsidP="009A099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47FBA" w:rsidRPr="00647FBA" w:rsidTr="00494494">
        <w:trPr>
          <w:gridBefore w:val="1"/>
          <w:gridAfter w:val="2"/>
          <w:wBefore w:w="677" w:type="dxa"/>
          <w:wAfter w:w="356" w:type="dxa"/>
          <w:hidden/>
        </w:trPr>
        <w:tc>
          <w:tcPr>
            <w:tcW w:w="3451" w:type="dxa"/>
            <w:gridSpan w:val="5"/>
            <w:vAlign w:val="center"/>
            <w:hideMark/>
          </w:tcPr>
          <w:p w:rsidR="00647FBA" w:rsidRPr="00647FBA" w:rsidRDefault="00647FBA" w:rsidP="00647F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gridSpan w:val="6"/>
            <w:vAlign w:val="center"/>
            <w:hideMark/>
          </w:tcPr>
          <w:p w:rsidR="00647FBA" w:rsidRPr="00647FBA" w:rsidRDefault="00647FBA" w:rsidP="00647F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gridSpan w:val="9"/>
            <w:vAlign w:val="center"/>
            <w:hideMark/>
          </w:tcPr>
          <w:p w:rsidR="00647FBA" w:rsidRPr="00647FBA" w:rsidRDefault="00647FBA" w:rsidP="00647F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gridSpan w:val="3"/>
            <w:vAlign w:val="center"/>
            <w:hideMark/>
          </w:tcPr>
          <w:p w:rsidR="00647FBA" w:rsidRPr="00647FBA" w:rsidRDefault="00647FBA" w:rsidP="00647F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gridSpan w:val="4"/>
            <w:vAlign w:val="center"/>
            <w:hideMark/>
          </w:tcPr>
          <w:p w:rsidR="00647FBA" w:rsidRPr="00647FBA" w:rsidRDefault="00647FBA" w:rsidP="00647F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gridSpan w:val="7"/>
            <w:vAlign w:val="center"/>
            <w:hideMark/>
          </w:tcPr>
          <w:p w:rsidR="00647FBA" w:rsidRPr="00647FBA" w:rsidRDefault="00647FBA" w:rsidP="00647F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Align w:val="center"/>
            <w:hideMark/>
          </w:tcPr>
          <w:p w:rsidR="00647FBA" w:rsidRPr="00647FBA" w:rsidRDefault="00647FBA" w:rsidP="00647FB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426D74" w:rsidRPr="00426D74" w:rsidTr="00494494">
        <w:trPr>
          <w:gridBefore w:val="1"/>
          <w:gridAfter w:val="2"/>
          <w:wBefore w:w="677" w:type="dxa"/>
          <w:wAfter w:w="356" w:type="dxa"/>
          <w:hidden/>
        </w:trPr>
        <w:tc>
          <w:tcPr>
            <w:tcW w:w="3422" w:type="dxa"/>
            <w:gridSpan w:val="3"/>
            <w:vAlign w:val="center"/>
            <w:hideMark/>
          </w:tcPr>
          <w:p w:rsidR="00426D74" w:rsidRPr="00426D74" w:rsidRDefault="00426D74" w:rsidP="00426D7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gridSpan w:val="6"/>
            <w:vAlign w:val="center"/>
            <w:hideMark/>
          </w:tcPr>
          <w:p w:rsidR="00426D74" w:rsidRPr="00426D74" w:rsidRDefault="00426D74" w:rsidP="00426D7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8"/>
            <w:vAlign w:val="center"/>
            <w:hideMark/>
          </w:tcPr>
          <w:p w:rsidR="00426D74" w:rsidRPr="00426D74" w:rsidRDefault="00426D74" w:rsidP="00426D7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426D74" w:rsidRPr="00426D74" w:rsidRDefault="00426D74" w:rsidP="00426D7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3"/>
            <w:vAlign w:val="center"/>
            <w:hideMark/>
          </w:tcPr>
          <w:p w:rsidR="00426D74" w:rsidRPr="00426D74" w:rsidRDefault="00426D74" w:rsidP="00426D7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gridSpan w:val="8"/>
            <w:vAlign w:val="center"/>
            <w:hideMark/>
          </w:tcPr>
          <w:p w:rsidR="00426D74" w:rsidRPr="00426D74" w:rsidRDefault="00426D74" w:rsidP="00426D7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3"/>
            <w:vAlign w:val="center"/>
            <w:hideMark/>
          </w:tcPr>
          <w:p w:rsidR="00426D74" w:rsidRPr="00426D74" w:rsidRDefault="00426D74" w:rsidP="00426D7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F0553C" w:rsidRPr="00F0553C" w:rsidTr="00494494">
        <w:trPr>
          <w:gridBefore w:val="1"/>
          <w:gridAfter w:val="2"/>
          <w:wBefore w:w="677" w:type="dxa"/>
          <w:wAfter w:w="356" w:type="dxa"/>
          <w:hidden/>
        </w:trPr>
        <w:tc>
          <w:tcPr>
            <w:tcW w:w="3422" w:type="dxa"/>
            <w:gridSpan w:val="3"/>
            <w:vAlign w:val="center"/>
            <w:hideMark/>
          </w:tcPr>
          <w:p w:rsidR="00F0553C" w:rsidRPr="00F0553C" w:rsidRDefault="00F0553C" w:rsidP="00F0553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gridSpan w:val="6"/>
            <w:vAlign w:val="center"/>
            <w:hideMark/>
          </w:tcPr>
          <w:p w:rsidR="00F0553C" w:rsidRPr="00F0553C" w:rsidRDefault="00F0553C" w:rsidP="00F0553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8"/>
            <w:vAlign w:val="center"/>
            <w:hideMark/>
          </w:tcPr>
          <w:p w:rsidR="00F0553C" w:rsidRPr="00F0553C" w:rsidRDefault="00F0553C" w:rsidP="00F0553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F0553C" w:rsidRPr="00F0553C" w:rsidRDefault="00F0553C" w:rsidP="00F0553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3"/>
            <w:vAlign w:val="center"/>
            <w:hideMark/>
          </w:tcPr>
          <w:p w:rsidR="00F0553C" w:rsidRPr="00F0553C" w:rsidRDefault="00F0553C" w:rsidP="00F0553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gridSpan w:val="8"/>
            <w:vAlign w:val="center"/>
            <w:hideMark/>
          </w:tcPr>
          <w:p w:rsidR="00F0553C" w:rsidRPr="00F0553C" w:rsidRDefault="00F0553C" w:rsidP="00F0553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3"/>
            <w:vAlign w:val="center"/>
            <w:hideMark/>
          </w:tcPr>
          <w:p w:rsidR="00F0553C" w:rsidRPr="00F0553C" w:rsidRDefault="00F0553C" w:rsidP="00F0553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C61F45" w:rsidRPr="00C61F45" w:rsidTr="00494494">
        <w:trPr>
          <w:gridBefore w:val="1"/>
          <w:gridAfter w:val="2"/>
          <w:wBefore w:w="677" w:type="dxa"/>
          <w:wAfter w:w="356" w:type="dxa"/>
          <w:hidden/>
        </w:trPr>
        <w:tc>
          <w:tcPr>
            <w:tcW w:w="3422" w:type="dxa"/>
            <w:gridSpan w:val="3"/>
            <w:vAlign w:val="center"/>
            <w:hideMark/>
          </w:tcPr>
          <w:p w:rsidR="00C61F45" w:rsidRPr="00C61F45" w:rsidRDefault="00C61F45" w:rsidP="00C61F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gridSpan w:val="6"/>
            <w:vAlign w:val="center"/>
            <w:hideMark/>
          </w:tcPr>
          <w:p w:rsidR="00C61F45" w:rsidRPr="00C61F45" w:rsidRDefault="00C61F45" w:rsidP="00C61F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8"/>
            <w:vAlign w:val="center"/>
            <w:hideMark/>
          </w:tcPr>
          <w:p w:rsidR="00C61F45" w:rsidRPr="00C61F45" w:rsidRDefault="00C61F45" w:rsidP="00C61F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C61F45" w:rsidRPr="00C61F45" w:rsidRDefault="00C61F45" w:rsidP="00C61F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3"/>
            <w:vAlign w:val="center"/>
            <w:hideMark/>
          </w:tcPr>
          <w:p w:rsidR="00C61F45" w:rsidRPr="00C61F45" w:rsidRDefault="00C61F45" w:rsidP="00C61F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gridSpan w:val="8"/>
            <w:vAlign w:val="center"/>
            <w:hideMark/>
          </w:tcPr>
          <w:p w:rsidR="00C61F45" w:rsidRPr="00C61F45" w:rsidRDefault="00C61F45" w:rsidP="00C61F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3"/>
            <w:vAlign w:val="center"/>
            <w:hideMark/>
          </w:tcPr>
          <w:p w:rsidR="00C61F45" w:rsidRPr="00C61F45" w:rsidRDefault="00C61F45" w:rsidP="00C61F4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494494" w:rsidRPr="00494494" w:rsidTr="00494494">
        <w:trPr>
          <w:gridBefore w:val="1"/>
          <w:gridAfter w:val="2"/>
          <w:wBefore w:w="679" w:type="dxa"/>
          <w:wAfter w:w="355" w:type="dxa"/>
          <w:hidden/>
        </w:trPr>
        <w:tc>
          <w:tcPr>
            <w:tcW w:w="3443" w:type="dxa"/>
            <w:gridSpan w:val="4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6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9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gridSpan w:val="3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gridSpan w:val="4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6" w:type="dxa"/>
            <w:gridSpan w:val="7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gridSpan w:val="2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315"/>
        </w:trPr>
        <w:tc>
          <w:tcPr>
            <w:tcW w:w="9314" w:type="dxa"/>
            <w:gridSpan w:val="35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Отчет сформирован в программе «Управление домом»,</w:t>
            </w:r>
            <w:r w:rsidRPr="0049449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разработчик ООО «Центр </w:t>
            </w:r>
            <w:proofErr w:type="gramStart"/>
            <w:r w:rsidRPr="0049449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ИТ</w:t>
            </w:r>
            <w:proofErr w:type="gramEnd"/>
            <w:r w:rsidRPr="0049449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» </w:t>
            </w:r>
            <w:proofErr w:type="spellStart"/>
            <w:r w:rsidRPr="0049449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www.it-cit.ru</w:t>
            </w:r>
            <w:proofErr w:type="spellEnd"/>
          </w:p>
        </w:tc>
        <w:tc>
          <w:tcPr>
            <w:tcW w:w="71" w:type="dxa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225"/>
        </w:trPr>
        <w:tc>
          <w:tcPr>
            <w:tcW w:w="9314" w:type="dxa"/>
            <w:gridSpan w:val="35"/>
            <w:vMerge w:val="restart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494">
              <w:rPr>
                <w:rFonts w:ascii="Arial" w:eastAsia="Times New Roman" w:hAnsi="Arial" w:cs="Arial"/>
                <w:b/>
                <w:bCs/>
                <w:lang w:eastAsia="ru-RU"/>
              </w:rPr>
              <w:t>ООО "УК "СЕРВИС-СТК"</w:t>
            </w:r>
          </w:p>
        </w:tc>
        <w:tc>
          <w:tcPr>
            <w:tcW w:w="71" w:type="dxa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225"/>
        </w:trPr>
        <w:tc>
          <w:tcPr>
            <w:tcW w:w="9314" w:type="dxa"/>
            <w:gridSpan w:val="35"/>
            <w:vMerge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300"/>
        </w:trPr>
        <w:tc>
          <w:tcPr>
            <w:tcW w:w="9314" w:type="dxa"/>
            <w:gridSpan w:val="35"/>
            <w:vAlign w:val="bottom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494">
              <w:rPr>
                <w:rFonts w:ascii="Arial" w:eastAsia="Times New Roman" w:hAnsi="Arial" w:cs="Arial"/>
                <w:b/>
                <w:bCs/>
                <w:lang w:eastAsia="ru-RU"/>
              </w:rPr>
              <w:t>ОТЧЕТ ПО СОДЕРЖАНИЮ И ТЕКУЩЕМУ РЕМОНТУ</w:t>
            </w:r>
          </w:p>
        </w:tc>
        <w:tc>
          <w:tcPr>
            <w:tcW w:w="71" w:type="dxa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300"/>
        </w:trPr>
        <w:tc>
          <w:tcPr>
            <w:tcW w:w="9385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494">
              <w:rPr>
                <w:rFonts w:ascii="Arial" w:eastAsia="Times New Roman" w:hAnsi="Arial" w:cs="Arial"/>
                <w:b/>
                <w:bCs/>
                <w:lang w:eastAsia="ru-RU"/>
              </w:rPr>
              <w:t>Адрес: ДЕКАБРИСТОВ 11</w:t>
            </w: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9314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Период: Март 2016 г.      Оплачиваемая площадь: 2 607,8 кв.м.</w:t>
            </w:r>
          </w:p>
        </w:tc>
        <w:tc>
          <w:tcPr>
            <w:tcW w:w="71" w:type="dxa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34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6153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НАКОПИТЕЛЬНЫЙ СЧЕТ</w:t>
            </w: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ПЛАТЕЖИ</w:t>
            </w:r>
          </w:p>
        </w:tc>
        <w:tc>
          <w:tcPr>
            <w:tcW w:w="71" w:type="dxa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4913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Входящий баланс на 01.03.2016</w:t>
            </w:r>
          </w:p>
        </w:tc>
        <w:tc>
          <w:tcPr>
            <w:tcW w:w="1240" w:type="dxa"/>
            <w:gridSpan w:val="9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-126 434,74</w:t>
            </w: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01.03.2016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-54 026,77</w:t>
            </w:r>
          </w:p>
        </w:tc>
        <w:tc>
          <w:tcPr>
            <w:tcW w:w="71" w:type="dxa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4913" w:type="dxa"/>
            <w:gridSpan w:val="10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15" w:type="dxa"/>
              <w:bottom w:w="0" w:type="dxa"/>
              <w:right w:w="0" w:type="dxa"/>
            </w:tcMar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 поступлений на содержание и текущий ремонт</w:t>
            </w:r>
          </w:p>
        </w:tc>
        <w:tc>
          <w:tcPr>
            <w:tcW w:w="1240" w:type="dxa"/>
            <w:gridSpan w:val="9"/>
            <w:tcBorders>
              <w:right w:val="single" w:sz="6" w:space="0" w:color="000000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31 408</w:t>
            </w: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4913" w:type="dxa"/>
            <w:gridSpan w:val="10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15" w:type="dxa"/>
              <w:bottom w:w="0" w:type="dxa"/>
              <w:right w:w="0" w:type="dxa"/>
            </w:tcMar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Дополнительный доход (использование общего имущества)</w:t>
            </w:r>
          </w:p>
        </w:tc>
        <w:tc>
          <w:tcPr>
            <w:tcW w:w="1240" w:type="dxa"/>
            <w:gridSpan w:val="9"/>
            <w:tcBorders>
              <w:right w:val="single" w:sz="6" w:space="0" w:color="000000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Начислено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-36 509,2</w:t>
            </w:r>
          </w:p>
        </w:tc>
        <w:tc>
          <w:tcPr>
            <w:tcW w:w="71" w:type="dxa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4913" w:type="dxa"/>
            <w:gridSpan w:val="10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 на обслуживание МКД</w:t>
            </w:r>
          </w:p>
        </w:tc>
        <w:tc>
          <w:tcPr>
            <w:tcW w:w="1240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-21 484,35</w:t>
            </w: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4913" w:type="dxa"/>
            <w:gridSpan w:val="10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 расходы</w:t>
            </w:r>
          </w:p>
        </w:tc>
        <w:tc>
          <w:tcPr>
            <w:tcW w:w="1240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-18</w:t>
            </w: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Поступило 86,03%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31 408</w:t>
            </w:r>
          </w:p>
        </w:tc>
        <w:tc>
          <w:tcPr>
            <w:tcW w:w="71" w:type="dxa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4913" w:type="dxa"/>
            <w:gridSpan w:val="10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 на управление МКД</w:t>
            </w:r>
          </w:p>
        </w:tc>
        <w:tc>
          <w:tcPr>
            <w:tcW w:w="1240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-3 593,13</w:t>
            </w: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4913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Исходящий баланс на 31.03.2016</w:t>
            </w:r>
          </w:p>
        </w:tc>
        <w:tc>
          <w:tcPr>
            <w:tcW w:w="124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-120 122,22</w:t>
            </w: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31.03.2016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-59 127,97</w:t>
            </w:r>
          </w:p>
        </w:tc>
        <w:tc>
          <w:tcPr>
            <w:tcW w:w="71" w:type="dxa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9314" w:type="dxa"/>
            <w:gridSpan w:val="35"/>
            <w:tcBorders>
              <w:bottom w:val="nil"/>
            </w:tcBorders>
            <w:vAlign w:val="bottom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на обслуживание МКД</w:t>
            </w:r>
          </w:p>
        </w:tc>
        <w:tc>
          <w:tcPr>
            <w:tcW w:w="71" w:type="dxa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75"/>
        </w:trPr>
        <w:tc>
          <w:tcPr>
            <w:tcW w:w="9314" w:type="dxa"/>
            <w:gridSpan w:val="35"/>
            <w:tcBorders>
              <w:bottom w:val="single" w:sz="6" w:space="0" w:color="000000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494494" w:rsidRPr="00494494" w:rsidRDefault="00494494" w:rsidP="00494494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125" w:type="dxa"/>
            <w:gridSpan w:val="33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вывозу и захоронению ТБ</w:t>
            </w:r>
            <w:proofErr w:type="gramStart"/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О(</w:t>
            </w:r>
            <w:proofErr w:type="gramEnd"/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Единая Городская Служба ТБО)</w:t>
            </w:r>
          </w:p>
        </w:tc>
        <w:tc>
          <w:tcPr>
            <w:tcW w:w="1189" w:type="dxa"/>
            <w:gridSpan w:val="2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3 184,82</w:t>
            </w:r>
          </w:p>
        </w:tc>
        <w:tc>
          <w:tcPr>
            <w:tcW w:w="71" w:type="dxa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125" w:type="dxa"/>
            <w:gridSpan w:val="33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</w:t>
            </w:r>
            <w:proofErr w:type="gramStart"/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Налоги)</w:t>
            </w:r>
          </w:p>
        </w:tc>
        <w:tc>
          <w:tcPr>
            <w:tcW w:w="1189" w:type="dxa"/>
            <w:gridSpan w:val="2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368,96</w:t>
            </w:r>
          </w:p>
        </w:tc>
        <w:tc>
          <w:tcPr>
            <w:tcW w:w="71" w:type="dxa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125" w:type="dxa"/>
            <w:gridSpan w:val="33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Аварийное обслуживани</w:t>
            </w:r>
            <w:proofErr w:type="gramStart"/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е(</w:t>
            </w:r>
            <w:proofErr w:type="spellStart"/>
            <w:proofErr w:type="gramEnd"/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ТехБийск</w:t>
            </w:r>
            <w:proofErr w:type="spellEnd"/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89" w:type="dxa"/>
            <w:gridSpan w:val="2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1 403,12</w:t>
            </w:r>
          </w:p>
        </w:tc>
        <w:tc>
          <w:tcPr>
            <w:tcW w:w="71" w:type="dxa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125" w:type="dxa"/>
            <w:gridSpan w:val="33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Обслуживание П</w:t>
            </w:r>
            <w:proofErr w:type="gramStart"/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У(</w:t>
            </w:r>
            <w:proofErr w:type="spellStart"/>
            <w:proofErr w:type="gramEnd"/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Витра</w:t>
            </w:r>
            <w:proofErr w:type="spellEnd"/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Плюс)</w:t>
            </w:r>
          </w:p>
        </w:tc>
        <w:tc>
          <w:tcPr>
            <w:tcW w:w="1189" w:type="dxa"/>
            <w:gridSpan w:val="2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1" w:type="dxa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125" w:type="dxa"/>
            <w:gridSpan w:val="33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банк</w:t>
            </w:r>
            <w:proofErr w:type="gramStart"/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а(</w:t>
            </w:r>
            <w:proofErr w:type="gramEnd"/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Система город)</w:t>
            </w:r>
          </w:p>
        </w:tc>
        <w:tc>
          <w:tcPr>
            <w:tcW w:w="1189" w:type="dxa"/>
            <w:gridSpan w:val="2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1 000,14</w:t>
            </w:r>
          </w:p>
        </w:tc>
        <w:tc>
          <w:tcPr>
            <w:tcW w:w="71" w:type="dxa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495"/>
        </w:trPr>
        <w:tc>
          <w:tcPr>
            <w:tcW w:w="8125" w:type="dxa"/>
            <w:gridSpan w:val="33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 и обеспечение санитарного состояния жилых зданий и придомовой территори</w:t>
            </w:r>
            <w:proofErr w:type="gramStart"/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 ПЛЮС)</w:t>
            </w:r>
          </w:p>
        </w:tc>
        <w:tc>
          <w:tcPr>
            <w:tcW w:w="1189" w:type="dxa"/>
            <w:gridSpan w:val="2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4 960</w:t>
            </w:r>
          </w:p>
        </w:tc>
        <w:tc>
          <w:tcPr>
            <w:tcW w:w="71" w:type="dxa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125" w:type="dxa"/>
            <w:gridSpan w:val="33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конструктивных элементов и инженерного оборудовани</w:t>
            </w:r>
            <w:proofErr w:type="gramStart"/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я(</w:t>
            </w:r>
            <w:proofErr w:type="gramEnd"/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 ПЛЮС)</w:t>
            </w:r>
          </w:p>
        </w:tc>
        <w:tc>
          <w:tcPr>
            <w:tcW w:w="1189" w:type="dxa"/>
            <w:gridSpan w:val="2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6 520</w:t>
            </w:r>
          </w:p>
        </w:tc>
        <w:tc>
          <w:tcPr>
            <w:tcW w:w="71" w:type="dxa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125" w:type="dxa"/>
            <w:gridSpan w:val="33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паспортной служб</w:t>
            </w:r>
            <w:proofErr w:type="gramStart"/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ы(</w:t>
            </w:r>
            <w:proofErr w:type="gramEnd"/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ЕИРКЦ)</w:t>
            </w:r>
          </w:p>
        </w:tc>
        <w:tc>
          <w:tcPr>
            <w:tcW w:w="1189" w:type="dxa"/>
            <w:gridSpan w:val="2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443,49</w:t>
            </w:r>
          </w:p>
        </w:tc>
        <w:tc>
          <w:tcPr>
            <w:tcW w:w="71" w:type="dxa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125" w:type="dxa"/>
            <w:gridSpan w:val="33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Тех. </w:t>
            </w:r>
            <w:proofErr w:type="spellStart"/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</w:t>
            </w:r>
            <w:proofErr w:type="spellEnd"/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внутридомового газопровода за 2015г</w:t>
            </w:r>
            <w:proofErr w:type="gramStart"/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.(</w:t>
            </w:r>
            <w:proofErr w:type="spellStart"/>
            <w:proofErr w:type="gramEnd"/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Бийскмежрайгаз</w:t>
            </w:r>
            <w:proofErr w:type="spellEnd"/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89" w:type="dxa"/>
            <w:gridSpan w:val="2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860,57</w:t>
            </w:r>
          </w:p>
        </w:tc>
        <w:tc>
          <w:tcPr>
            <w:tcW w:w="71" w:type="dxa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125" w:type="dxa"/>
            <w:gridSpan w:val="33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Информационное и консультационное обслуживани</w:t>
            </w:r>
            <w:proofErr w:type="gramStart"/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е(</w:t>
            </w:r>
            <w:proofErr w:type="gramEnd"/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ЕИРКЦ)</w:t>
            </w:r>
          </w:p>
        </w:tc>
        <w:tc>
          <w:tcPr>
            <w:tcW w:w="1189" w:type="dxa"/>
            <w:gridSpan w:val="2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776,58</w:t>
            </w:r>
          </w:p>
        </w:tc>
        <w:tc>
          <w:tcPr>
            <w:tcW w:w="71" w:type="dxa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125" w:type="dxa"/>
            <w:gridSpan w:val="33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Диагностика внутридомового газопровод</w:t>
            </w:r>
            <w:proofErr w:type="gramStart"/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а(</w:t>
            </w:r>
            <w:proofErr w:type="spellStart"/>
            <w:proofErr w:type="gramEnd"/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Бийскмежрайгаз</w:t>
            </w:r>
            <w:proofErr w:type="spellEnd"/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89" w:type="dxa"/>
            <w:gridSpan w:val="2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1 666,67</w:t>
            </w:r>
          </w:p>
        </w:tc>
        <w:tc>
          <w:tcPr>
            <w:tcW w:w="71" w:type="dxa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125" w:type="dxa"/>
            <w:gridSpan w:val="33"/>
            <w:tcBorders>
              <w:top w:val="single" w:sz="6" w:space="0" w:color="000000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расходы на обслуживание мкд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21 484,35</w:t>
            </w:r>
          </w:p>
        </w:tc>
        <w:tc>
          <w:tcPr>
            <w:tcW w:w="71" w:type="dxa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9314" w:type="dxa"/>
            <w:gridSpan w:val="35"/>
            <w:tcBorders>
              <w:bottom w:val="nil"/>
            </w:tcBorders>
            <w:vAlign w:val="bottom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Прочие расходы</w:t>
            </w:r>
          </w:p>
        </w:tc>
        <w:tc>
          <w:tcPr>
            <w:tcW w:w="71" w:type="dxa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75"/>
        </w:trPr>
        <w:tc>
          <w:tcPr>
            <w:tcW w:w="9314" w:type="dxa"/>
            <w:gridSpan w:val="35"/>
            <w:tcBorders>
              <w:bottom w:val="single" w:sz="6" w:space="0" w:color="000000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494494" w:rsidRPr="00494494" w:rsidRDefault="00494494" w:rsidP="00494494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125" w:type="dxa"/>
            <w:gridSpan w:val="33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ЭС Ремонт замена лампоче</w:t>
            </w:r>
            <w:proofErr w:type="gramStart"/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к(</w:t>
            </w:r>
            <w:proofErr w:type="gramEnd"/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 ПЛЮС)</w:t>
            </w:r>
          </w:p>
        </w:tc>
        <w:tc>
          <w:tcPr>
            <w:tcW w:w="1189" w:type="dxa"/>
            <w:gridSpan w:val="2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1" w:type="dxa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125" w:type="dxa"/>
            <w:gridSpan w:val="33"/>
            <w:tcBorders>
              <w:top w:val="single" w:sz="6" w:space="0" w:color="000000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прочие расходы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1" w:type="dxa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9314" w:type="dxa"/>
            <w:gridSpan w:val="35"/>
            <w:tcBorders>
              <w:bottom w:val="nil"/>
            </w:tcBorders>
            <w:vAlign w:val="bottom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на управление МКД</w:t>
            </w:r>
          </w:p>
        </w:tc>
        <w:tc>
          <w:tcPr>
            <w:tcW w:w="71" w:type="dxa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75"/>
        </w:trPr>
        <w:tc>
          <w:tcPr>
            <w:tcW w:w="9314" w:type="dxa"/>
            <w:gridSpan w:val="35"/>
            <w:tcBorders>
              <w:bottom w:val="single" w:sz="6" w:space="0" w:color="000000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494494" w:rsidRPr="00494494" w:rsidRDefault="00494494" w:rsidP="00494494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125" w:type="dxa"/>
            <w:gridSpan w:val="33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</w:t>
            </w:r>
            <w:proofErr w:type="gramStart"/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Налоги)</w:t>
            </w:r>
          </w:p>
        </w:tc>
        <w:tc>
          <w:tcPr>
            <w:tcW w:w="1189" w:type="dxa"/>
            <w:gridSpan w:val="2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333,38</w:t>
            </w:r>
          </w:p>
        </w:tc>
        <w:tc>
          <w:tcPr>
            <w:tcW w:w="71" w:type="dxa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125" w:type="dxa"/>
            <w:gridSpan w:val="33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управления МК</w:t>
            </w:r>
            <w:proofErr w:type="gramStart"/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Д(</w:t>
            </w:r>
            <w:proofErr w:type="gramEnd"/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"УК "СЕРВИС-СТК")</w:t>
            </w:r>
          </w:p>
        </w:tc>
        <w:tc>
          <w:tcPr>
            <w:tcW w:w="1189" w:type="dxa"/>
            <w:gridSpan w:val="2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3 259,75</w:t>
            </w:r>
          </w:p>
        </w:tc>
        <w:tc>
          <w:tcPr>
            <w:tcW w:w="71" w:type="dxa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125" w:type="dxa"/>
            <w:gridSpan w:val="33"/>
            <w:tcBorders>
              <w:top w:val="single" w:sz="6" w:space="0" w:color="000000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расходы на управление мкд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3 593,13</w:t>
            </w:r>
          </w:p>
        </w:tc>
        <w:tc>
          <w:tcPr>
            <w:tcW w:w="71" w:type="dxa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300"/>
        </w:trPr>
        <w:tc>
          <w:tcPr>
            <w:tcW w:w="9314" w:type="dxa"/>
            <w:gridSpan w:val="35"/>
            <w:vAlign w:val="bottom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494">
              <w:rPr>
                <w:rFonts w:ascii="Arial" w:eastAsia="Times New Roman" w:hAnsi="Arial" w:cs="Arial"/>
                <w:b/>
                <w:bCs/>
                <w:lang w:eastAsia="ru-RU"/>
              </w:rPr>
              <w:t>ОТЧЕТ ПО ЦЕЛЕВЫМ НУЖДАМ</w:t>
            </w:r>
          </w:p>
        </w:tc>
        <w:tc>
          <w:tcPr>
            <w:tcW w:w="71" w:type="dxa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300"/>
        </w:trPr>
        <w:tc>
          <w:tcPr>
            <w:tcW w:w="9385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494">
              <w:rPr>
                <w:rFonts w:ascii="Arial" w:eastAsia="Times New Roman" w:hAnsi="Arial" w:cs="Arial"/>
                <w:b/>
                <w:bCs/>
                <w:lang w:eastAsia="ru-RU"/>
              </w:rPr>
              <w:t>Адрес: ДЕКАБРИСТОВ 11</w:t>
            </w: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9385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Период: 01.03.2016 0:00:00 - 31.03.2016 0:00:00</w:t>
            </w: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34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6153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НАКОПИТЕЛЬНЫЙ СЧЕТ НА ЦЕЛЕВЫЕ НУЖДЫ</w:t>
            </w: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9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ЦЕЛЕВЫЕ ПЛАТЕЖИ</w:t>
            </w:r>
          </w:p>
        </w:tc>
        <w:tc>
          <w:tcPr>
            <w:tcW w:w="71" w:type="dxa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4913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Входящий баланс на 01.03.2016</w:t>
            </w:r>
          </w:p>
        </w:tc>
        <w:tc>
          <w:tcPr>
            <w:tcW w:w="1240" w:type="dxa"/>
            <w:gridSpan w:val="9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3 732,05</w:t>
            </w: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01.03.2016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4 150</w:t>
            </w:r>
          </w:p>
        </w:tc>
        <w:tc>
          <w:tcPr>
            <w:tcW w:w="71" w:type="dxa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3443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gridSpan w:val="9"/>
            <w:tcBorders>
              <w:right w:val="single" w:sz="6" w:space="0" w:color="000000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4913" w:type="dxa"/>
            <w:gridSpan w:val="10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Сумма поступлений на целевые нужды</w:t>
            </w:r>
          </w:p>
        </w:tc>
        <w:tc>
          <w:tcPr>
            <w:tcW w:w="1240" w:type="dxa"/>
            <w:gridSpan w:val="9"/>
            <w:tcBorders>
              <w:right w:val="single" w:sz="6" w:space="0" w:color="000000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1 930</w:t>
            </w: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Начислено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2 320</w:t>
            </w:r>
          </w:p>
        </w:tc>
        <w:tc>
          <w:tcPr>
            <w:tcW w:w="71" w:type="dxa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3443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4913" w:type="dxa"/>
            <w:gridSpan w:val="10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Расходы по целевым нуждам</w:t>
            </w:r>
          </w:p>
        </w:tc>
        <w:tc>
          <w:tcPr>
            <w:tcW w:w="1240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1 930</w:t>
            </w: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</w:t>
            </w: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Поступило 83,19%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1 930</w:t>
            </w:r>
          </w:p>
        </w:tc>
        <w:tc>
          <w:tcPr>
            <w:tcW w:w="71" w:type="dxa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3443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4913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Исходящий баланс на 31.03.2016</w:t>
            </w:r>
          </w:p>
        </w:tc>
        <w:tc>
          <w:tcPr>
            <w:tcW w:w="124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4 122,05</w:t>
            </w: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31.03.2016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4 540</w:t>
            </w:r>
          </w:p>
        </w:tc>
        <w:tc>
          <w:tcPr>
            <w:tcW w:w="71" w:type="dxa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9314" w:type="dxa"/>
            <w:gridSpan w:val="35"/>
            <w:tcBorders>
              <w:bottom w:val="nil"/>
            </w:tcBorders>
            <w:vAlign w:val="bottom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по целевым нуждам</w:t>
            </w:r>
          </w:p>
        </w:tc>
        <w:tc>
          <w:tcPr>
            <w:tcW w:w="71" w:type="dxa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90"/>
        </w:trPr>
        <w:tc>
          <w:tcPr>
            <w:tcW w:w="9314" w:type="dxa"/>
            <w:gridSpan w:val="35"/>
            <w:tcBorders>
              <w:bottom w:val="single" w:sz="6" w:space="0" w:color="000000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494494" w:rsidRPr="00494494" w:rsidRDefault="00494494" w:rsidP="00494494">
            <w:pPr>
              <w:spacing w:after="0" w:line="9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125" w:type="dxa"/>
            <w:gridSpan w:val="33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Вознаграждение домком</w:t>
            </w:r>
            <w:proofErr w:type="gramStart"/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а(</w:t>
            </w:r>
            <w:proofErr w:type="gramEnd"/>
            <w:r w:rsidRPr="004944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"УК "СЕРВИС-СТК")</w:t>
            </w:r>
          </w:p>
        </w:tc>
        <w:tc>
          <w:tcPr>
            <w:tcW w:w="1189" w:type="dxa"/>
            <w:gridSpan w:val="2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94494" w:rsidRPr="00494494" w:rsidTr="00494494">
        <w:trPr>
          <w:gridBefore w:val="1"/>
          <w:gridAfter w:val="1"/>
          <w:wBefore w:w="679" w:type="dxa"/>
          <w:wAfter w:w="284" w:type="dxa"/>
          <w:trHeight w:val="255"/>
        </w:trPr>
        <w:tc>
          <w:tcPr>
            <w:tcW w:w="8125" w:type="dxa"/>
            <w:gridSpan w:val="33"/>
            <w:tcBorders>
              <w:top w:val="single" w:sz="6" w:space="0" w:color="000000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расходов на целевые нужды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1 930</w:t>
            </w:r>
          </w:p>
        </w:tc>
        <w:tc>
          <w:tcPr>
            <w:tcW w:w="71" w:type="dxa"/>
            <w:vAlign w:val="center"/>
            <w:hideMark/>
          </w:tcPr>
          <w:p w:rsidR="00494494" w:rsidRPr="00494494" w:rsidRDefault="00494494" w:rsidP="004944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50B09" w:rsidRDefault="00E50B09"/>
    <w:sectPr w:rsidR="00E50B09" w:rsidSect="007F02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25D"/>
    <w:rsid w:val="000C2249"/>
    <w:rsid w:val="000C35DB"/>
    <w:rsid w:val="001276AB"/>
    <w:rsid w:val="001B53F4"/>
    <w:rsid w:val="00426D74"/>
    <w:rsid w:val="00494494"/>
    <w:rsid w:val="005D0DEF"/>
    <w:rsid w:val="00647FBA"/>
    <w:rsid w:val="00657BD8"/>
    <w:rsid w:val="007F025D"/>
    <w:rsid w:val="0093150E"/>
    <w:rsid w:val="00944552"/>
    <w:rsid w:val="009A0997"/>
    <w:rsid w:val="00B45542"/>
    <w:rsid w:val="00BD5E0C"/>
    <w:rsid w:val="00C61F45"/>
    <w:rsid w:val="00E50B09"/>
    <w:rsid w:val="00F0553C"/>
    <w:rsid w:val="00F3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</Words>
  <Characters>2020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2015-10-21T07:41:00Z</dcterms:created>
  <dcterms:modified xsi:type="dcterms:W3CDTF">2016-04-29T04:32:00Z</dcterms:modified>
</cp:coreProperties>
</file>